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Trenton, New Jersey  08638</w:t>
      </w:r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3AAA8F42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30898">
        <w:rPr>
          <w:rFonts w:ascii="Arial" w:hAnsi="Arial" w:cs="Arial"/>
          <w:b/>
        </w:rPr>
        <w:t>September 11</w:t>
      </w:r>
      <w:r w:rsidR="00F510DE">
        <w:rPr>
          <w:rFonts w:ascii="Arial" w:hAnsi="Arial" w:cs="Arial"/>
          <w:b/>
        </w:rPr>
        <w:t>, 2024</w:t>
      </w:r>
    </w:p>
    <w:p w14:paraId="4DE6B188" w14:textId="52B8D164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Announcement RE:  Compliance with N.J. Open Public Meeting Law</w:t>
      </w:r>
    </w:p>
    <w:p w14:paraId="0509C9BB" w14:textId="77777777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Roll Call</w:t>
      </w:r>
    </w:p>
    <w:p w14:paraId="7CE5AE87" w14:textId="7CAF7AEC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Adoption of the Agenda</w:t>
      </w:r>
    </w:p>
    <w:p w14:paraId="7C867CAD" w14:textId="6728A9D4" w:rsidR="00413D0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of the </w:t>
      </w:r>
      <w:r w:rsidR="00E249F5" w:rsidRPr="00FF7ED0">
        <w:rPr>
          <w:rFonts w:ascii="Arial" w:hAnsi="Arial" w:cs="Arial"/>
          <w:sz w:val="21"/>
          <w:szCs w:val="21"/>
        </w:rPr>
        <w:t xml:space="preserve">Regular </w:t>
      </w:r>
      <w:r w:rsidR="002E765D" w:rsidRPr="00FF7ED0">
        <w:rPr>
          <w:rFonts w:ascii="Arial" w:hAnsi="Arial" w:cs="Arial"/>
          <w:sz w:val="21"/>
          <w:szCs w:val="21"/>
        </w:rPr>
        <w:t xml:space="preserve">Meeting </w:t>
      </w:r>
      <w:r w:rsidR="00E249F5" w:rsidRPr="00FF7ED0">
        <w:rPr>
          <w:rFonts w:ascii="Arial" w:hAnsi="Arial" w:cs="Arial"/>
          <w:sz w:val="21"/>
          <w:szCs w:val="21"/>
        </w:rPr>
        <w:t>Minutes</w:t>
      </w:r>
      <w:r w:rsidR="00DA7F5A" w:rsidRPr="00FF7ED0">
        <w:rPr>
          <w:rFonts w:ascii="Arial" w:hAnsi="Arial" w:cs="Arial"/>
          <w:sz w:val="21"/>
          <w:szCs w:val="21"/>
        </w:rPr>
        <w:t xml:space="preserve"> </w:t>
      </w:r>
      <w:r w:rsidR="00975B8B" w:rsidRPr="00FF7ED0">
        <w:rPr>
          <w:rFonts w:ascii="Arial" w:hAnsi="Arial" w:cs="Arial"/>
          <w:sz w:val="21"/>
          <w:szCs w:val="21"/>
        </w:rPr>
        <w:t xml:space="preserve">for the meeting held on </w:t>
      </w:r>
      <w:r w:rsidR="00E30898">
        <w:rPr>
          <w:rFonts w:ascii="Arial" w:hAnsi="Arial" w:cs="Arial"/>
          <w:sz w:val="21"/>
          <w:szCs w:val="21"/>
        </w:rPr>
        <w:t>June 12, 2024</w:t>
      </w:r>
    </w:p>
    <w:p w14:paraId="7F416DA8" w14:textId="77777777" w:rsidR="00E30898" w:rsidRDefault="00E30898" w:rsidP="00E30898">
      <w:pPr>
        <w:rPr>
          <w:rFonts w:ascii="Arial" w:hAnsi="Arial" w:cs="Arial"/>
          <w:sz w:val="21"/>
          <w:szCs w:val="21"/>
        </w:rPr>
      </w:pPr>
    </w:p>
    <w:p w14:paraId="1D2F1261" w14:textId="565DCF22" w:rsidR="00E30898" w:rsidRDefault="00E30898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Approval of the Special Meeting Minutes for the meeting held</w:t>
      </w:r>
    </w:p>
    <w:p w14:paraId="31E0D494" w14:textId="77777777" w:rsidR="00E30898" w:rsidRPr="00E30898" w:rsidRDefault="00E30898" w:rsidP="00E30898">
      <w:pPr>
        <w:pStyle w:val="ListParagraph"/>
        <w:rPr>
          <w:rFonts w:ascii="Arial" w:hAnsi="Arial" w:cs="Arial"/>
          <w:sz w:val="21"/>
          <w:szCs w:val="21"/>
        </w:rPr>
      </w:pPr>
    </w:p>
    <w:p w14:paraId="4EEEFF94" w14:textId="13221291" w:rsidR="0027573A" w:rsidRPr="00FF7ED0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Report of the Secretary</w:t>
      </w:r>
      <w:r w:rsidR="0027573A" w:rsidRPr="00FF7ED0">
        <w:rPr>
          <w:rFonts w:ascii="Arial" w:hAnsi="Arial" w:cs="Arial"/>
          <w:sz w:val="21"/>
          <w:szCs w:val="21"/>
        </w:rPr>
        <w:t xml:space="preserve"> </w:t>
      </w:r>
    </w:p>
    <w:p w14:paraId="6EC9CDF4" w14:textId="7F89FB97" w:rsidR="0027573A" w:rsidRPr="00FF7ED0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Resolutions</w:t>
      </w:r>
    </w:p>
    <w:p w14:paraId="551DD5F2" w14:textId="4C19591A" w:rsidR="000C76D0" w:rsidRPr="00FF7ED0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bookmarkStart w:id="0" w:name="_Hlk53139459"/>
      <w:r w:rsidRPr="00FF7ED0">
        <w:rPr>
          <w:rFonts w:ascii="Arial" w:hAnsi="Arial" w:cs="Arial"/>
          <w:b/>
          <w:sz w:val="21"/>
          <w:szCs w:val="21"/>
        </w:rPr>
        <w:t>Resolution 2</w:t>
      </w:r>
      <w:r w:rsidR="001460E3" w:rsidRPr="00FF7ED0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>-</w:t>
      </w:r>
      <w:r w:rsidR="00173155">
        <w:rPr>
          <w:rFonts w:ascii="Arial" w:hAnsi="Arial" w:cs="Arial"/>
          <w:b/>
          <w:sz w:val="21"/>
          <w:szCs w:val="21"/>
        </w:rPr>
        <w:t>35</w:t>
      </w:r>
      <w:r w:rsidRPr="00FF7ED0">
        <w:rPr>
          <w:rFonts w:ascii="Arial" w:hAnsi="Arial" w:cs="Arial"/>
          <w:b/>
          <w:sz w:val="21"/>
          <w:szCs w:val="21"/>
        </w:rPr>
        <w:tab/>
      </w:r>
      <w:r w:rsidR="000C76D0" w:rsidRPr="00FF7ED0">
        <w:rPr>
          <w:rFonts w:ascii="Arial" w:hAnsi="Arial" w:cs="Arial"/>
          <w:sz w:val="21"/>
          <w:szCs w:val="21"/>
        </w:rPr>
        <w:t xml:space="preserve">Resolution of the Housing Authority of the City of </w:t>
      </w:r>
    </w:p>
    <w:p w14:paraId="74A5930E" w14:textId="77777777" w:rsidR="000C76D0" w:rsidRPr="00FF7ED0" w:rsidRDefault="000C76D0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Trenton approving the list of disbursements for </w:t>
      </w:r>
    </w:p>
    <w:p w14:paraId="0F0780BE" w14:textId="4CB5CAAD" w:rsidR="000C76D0" w:rsidRPr="00FF7ED0" w:rsidRDefault="00173155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June, July and August </w:t>
      </w:r>
      <w:r w:rsidR="00135CE6" w:rsidRPr="00FF7ED0">
        <w:rPr>
          <w:rFonts w:ascii="Arial" w:hAnsi="Arial" w:cs="Arial"/>
          <w:sz w:val="21"/>
          <w:szCs w:val="21"/>
        </w:rPr>
        <w:t>2024.</w:t>
      </w:r>
    </w:p>
    <w:p w14:paraId="64731313" w14:textId="2DE2A7DB" w:rsidR="00136386" w:rsidRPr="00FF7ED0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0BC23C35" w14:textId="05D19B08" w:rsidR="00173155" w:rsidRPr="00173155" w:rsidRDefault="00136386" w:rsidP="0017315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173155">
        <w:rPr>
          <w:rFonts w:ascii="Arial" w:eastAsia="Times New Roman" w:hAnsi="Arial" w:cs="Arial"/>
          <w:b/>
          <w:bCs/>
          <w:sz w:val="21"/>
          <w:szCs w:val="21"/>
        </w:rPr>
        <w:t>Resolution 2</w:t>
      </w:r>
      <w:r w:rsidR="001460E3" w:rsidRPr="00173155">
        <w:rPr>
          <w:rFonts w:ascii="Arial" w:eastAsia="Times New Roman" w:hAnsi="Arial" w:cs="Arial"/>
          <w:b/>
          <w:bCs/>
          <w:sz w:val="21"/>
          <w:szCs w:val="21"/>
        </w:rPr>
        <w:t>4</w:t>
      </w:r>
      <w:r w:rsidR="005A31D8" w:rsidRPr="00173155">
        <w:rPr>
          <w:rFonts w:ascii="Arial" w:eastAsia="Times New Roman" w:hAnsi="Arial" w:cs="Arial"/>
          <w:b/>
          <w:bCs/>
          <w:sz w:val="21"/>
          <w:szCs w:val="21"/>
        </w:rPr>
        <w:t>-</w:t>
      </w:r>
      <w:r w:rsidR="00173155">
        <w:rPr>
          <w:rFonts w:ascii="Arial" w:eastAsia="Times New Roman" w:hAnsi="Arial" w:cs="Arial"/>
          <w:b/>
          <w:bCs/>
          <w:sz w:val="21"/>
          <w:szCs w:val="21"/>
        </w:rPr>
        <w:t>36</w:t>
      </w:r>
      <w:r w:rsidR="00173155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173155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authorizing </w:t>
      </w:r>
      <w:r w:rsidR="00173155">
        <w:rPr>
          <w:rFonts w:ascii="Arial" w:eastAsia="Times New Roman" w:hAnsi="Arial" w:cs="Arial"/>
          <w:sz w:val="21"/>
          <w:szCs w:val="21"/>
        </w:rPr>
        <w:tab/>
      </w:r>
      <w:r w:rsidR="00173155">
        <w:rPr>
          <w:rFonts w:ascii="Arial" w:eastAsia="Times New Roman" w:hAnsi="Arial" w:cs="Arial"/>
          <w:sz w:val="21"/>
          <w:szCs w:val="21"/>
        </w:rPr>
        <w:tab/>
      </w:r>
      <w:r w:rsidR="00173155">
        <w:rPr>
          <w:rFonts w:ascii="Arial" w:eastAsia="Times New Roman" w:hAnsi="Arial" w:cs="Arial"/>
          <w:sz w:val="21"/>
          <w:szCs w:val="21"/>
        </w:rPr>
        <w:tab/>
      </w:r>
      <w:r w:rsidR="00173155">
        <w:rPr>
          <w:rFonts w:ascii="Arial" w:eastAsia="Times New Roman" w:hAnsi="Arial" w:cs="Arial"/>
          <w:sz w:val="21"/>
          <w:szCs w:val="21"/>
        </w:rPr>
        <w:tab/>
        <w:t xml:space="preserve">the Executive Director to enter into an agreement to engage the </w:t>
      </w:r>
    </w:p>
    <w:p w14:paraId="59715A2C" w14:textId="11713E49" w:rsidR="00173155" w:rsidRDefault="00173155" w:rsidP="00173155">
      <w:pPr>
        <w:pStyle w:val="ListParagraph"/>
        <w:ind w:left="2880" w:firstLine="720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services of the ACB Services for janitorial services.</w:t>
      </w:r>
      <w:r w:rsidR="00F510DE" w:rsidRPr="00173155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2D7DB7" w:rsidRPr="00173155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</w:p>
    <w:p w14:paraId="0DE7682E" w14:textId="77777777" w:rsidR="00173155" w:rsidRDefault="00173155" w:rsidP="00173155">
      <w:pPr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57F1960F" w14:textId="11820033" w:rsidR="006041F6" w:rsidRPr="00173155" w:rsidRDefault="00173155" w:rsidP="003515B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73155">
        <w:rPr>
          <w:rFonts w:ascii="Arial" w:eastAsia="Times New Roman" w:hAnsi="Arial" w:cs="Arial"/>
          <w:b/>
          <w:bCs/>
          <w:sz w:val="21"/>
          <w:szCs w:val="21"/>
        </w:rPr>
        <w:t>Resolution 24-37</w:t>
      </w:r>
      <w:r w:rsidRPr="00173155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935EA4" w:rsidRPr="00173155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1600B015" w14:textId="3F4D4F36" w:rsidR="00DA0A18" w:rsidRDefault="00173155" w:rsidP="00E327BC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</w:t>
      </w:r>
      <w:r w:rsidR="002A1FB8">
        <w:rPr>
          <w:rFonts w:ascii="Arial" w:eastAsia="Times New Roman" w:hAnsi="Arial" w:cs="Arial"/>
          <w:sz w:val="21"/>
          <w:szCs w:val="21"/>
        </w:rPr>
        <w:t xml:space="preserve">uthorizing the Executive Director to </w:t>
      </w:r>
      <w:proofErr w:type="gramStart"/>
      <w:r>
        <w:rPr>
          <w:rFonts w:ascii="Arial" w:eastAsia="Times New Roman" w:hAnsi="Arial" w:cs="Arial"/>
          <w:sz w:val="21"/>
          <w:szCs w:val="21"/>
        </w:rPr>
        <w:t>enter into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a contract with Blackstone Group for roof replacement at the three senior</w:t>
      </w:r>
      <w:r w:rsidR="00E635C8">
        <w:rPr>
          <w:rFonts w:ascii="Arial" w:eastAsia="Times New Roman" w:hAnsi="Arial" w:cs="Arial"/>
          <w:sz w:val="21"/>
          <w:szCs w:val="21"/>
        </w:rPr>
        <w:t xml:space="preserve"> high-rise</w:t>
      </w:r>
      <w:r>
        <w:rPr>
          <w:rFonts w:ascii="Arial" w:eastAsia="Times New Roman" w:hAnsi="Arial" w:cs="Arial"/>
          <w:sz w:val="21"/>
          <w:szCs w:val="21"/>
        </w:rPr>
        <w:t xml:space="preserve"> buildings.</w:t>
      </w:r>
    </w:p>
    <w:p w14:paraId="6E81628F" w14:textId="77777777" w:rsidR="002A1FB8" w:rsidRPr="00FF7ED0" w:rsidRDefault="002A1FB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</w:p>
    <w:p w14:paraId="0D37ABB3" w14:textId="2B03EDE3" w:rsidR="00DA0A18" w:rsidRPr="00FF7ED0" w:rsidRDefault="00DA0A18" w:rsidP="00DA0A1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173155">
        <w:rPr>
          <w:rFonts w:ascii="Arial" w:eastAsia="Times New Roman" w:hAnsi="Arial" w:cs="Arial"/>
          <w:b/>
          <w:bCs/>
          <w:sz w:val="21"/>
          <w:szCs w:val="21"/>
        </w:rPr>
        <w:t>38</w:t>
      </w:r>
      <w:r w:rsidR="00135CE6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2A1FB8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5F38EF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C02A4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9C61F3">
        <w:rPr>
          <w:rFonts w:ascii="Arial" w:eastAsia="Times New Roman" w:hAnsi="Arial" w:cs="Arial"/>
          <w:b/>
          <w:bCs/>
          <w:sz w:val="21"/>
          <w:szCs w:val="21"/>
        </w:rPr>
        <w:t xml:space="preserve">   </w:t>
      </w:r>
      <w:r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22317247" w14:textId="415717A8" w:rsidR="00F510DE" w:rsidRDefault="00DA0A18" w:rsidP="009C61F3">
      <w:pPr>
        <w:ind w:left="3600"/>
        <w:jc w:val="both"/>
        <w:rPr>
          <w:rFonts w:ascii="Arial" w:eastAsia="Times New Roman" w:hAnsi="Arial" w:cs="Arial"/>
          <w:sz w:val="21"/>
          <w:szCs w:val="21"/>
        </w:rPr>
      </w:pPr>
      <w:r w:rsidRPr="005F38EF">
        <w:rPr>
          <w:rFonts w:ascii="Arial" w:eastAsia="Times New Roman" w:hAnsi="Arial" w:cs="Arial"/>
          <w:sz w:val="21"/>
          <w:szCs w:val="21"/>
        </w:rPr>
        <w:t xml:space="preserve">authorizing the Executive Director </w:t>
      </w:r>
      <w:r w:rsidR="00135CE6" w:rsidRPr="005F38EF">
        <w:rPr>
          <w:rFonts w:ascii="Arial" w:eastAsia="Times New Roman" w:hAnsi="Arial" w:cs="Arial"/>
          <w:sz w:val="21"/>
          <w:szCs w:val="21"/>
        </w:rPr>
        <w:t xml:space="preserve">to </w:t>
      </w:r>
      <w:r w:rsidR="00173155">
        <w:rPr>
          <w:rFonts w:ascii="Arial" w:eastAsia="Times New Roman" w:hAnsi="Arial" w:cs="Arial"/>
          <w:sz w:val="21"/>
          <w:szCs w:val="21"/>
        </w:rPr>
        <w:t>amend the contract and to continue to utilize the services of seven general contractors for vacant unit reconditioning.</w:t>
      </w:r>
    </w:p>
    <w:p w14:paraId="55281EA0" w14:textId="77777777" w:rsidR="009C61F3" w:rsidRDefault="009C61F3" w:rsidP="009C61F3">
      <w:pPr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p w14:paraId="46799164" w14:textId="4D1E0A56" w:rsidR="00E327BC" w:rsidRPr="00E327BC" w:rsidRDefault="00E327BC" w:rsidP="00E327BC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173155">
        <w:rPr>
          <w:rFonts w:ascii="Arial" w:eastAsia="Times New Roman" w:hAnsi="Arial" w:cs="Arial"/>
          <w:b/>
          <w:bCs/>
          <w:sz w:val="21"/>
          <w:szCs w:val="21"/>
        </w:rPr>
        <w:t>39</w:t>
      </w: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authorizing </w:t>
      </w:r>
    </w:p>
    <w:p w14:paraId="2F96232D" w14:textId="6E12EC7A" w:rsidR="00E327BC" w:rsidRDefault="00E327BC" w:rsidP="009C61F3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the Executive Director to </w:t>
      </w:r>
      <w:r w:rsidR="00E635C8">
        <w:rPr>
          <w:rFonts w:ascii="Arial" w:eastAsia="Times New Roman" w:hAnsi="Arial" w:cs="Arial"/>
          <w:sz w:val="21"/>
          <w:szCs w:val="21"/>
        </w:rPr>
        <w:t>amend</w:t>
      </w:r>
      <w:r w:rsidR="009C61F3">
        <w:rPr>
          <w:rFonts w:ascii="Arial" w:eastAsia="Times New Roman" w:hAnsi="Arial" w:cs="Arial"/>
          <w:sz w:val="21"/>
          <w:szCs w:val="21"/>
        </w:rPr>
        <w:t xml:space="preserve"> </w:t>
      </w:r>
      <w:r w:rsidR="00E635C8">
        <w:rPr>
          <w:rFonts w:ascii="Arial" w:eastAsia="Times New Roman" w:hAnsi="Arial" w:cs="Arial"/>
          <w:sz w:val="21"/>
          <w:szCs w:val="21"/>
        </w:rPr>
        <w:t>the</w:t>
      </w:r>
      <w:r w:rsidR="009C61F3">
        <w:rPr>
          <w:rFonts w:ascii="Arial" w:eastAsia="Times New Roman" w:hAnsi="Arial" w:cs="Arial"/>
          <w:sz w:val="21"/>
          <w:szCs w:val="21"/>
        </w:rPr>
        <w:t xml:space="preserve"> contract </w:t>
      </w:r>
      <w:r w:rsidR="00E635C8">
        <w:rPr>
          <w:rFonts w:ascii="Arial" w:eastAsia="Times New Roman" w:hAnsi="Arial" w:cs="Arial"/>
          <w:sz w:val="21"/>
          <w:szCs w:val="21"/>
        </w:rPr>
        <w:t xml:space="preserve">awarded </w:t>
      </w:r>
      <w:r w:rsidR="00B111C7">
        <w:rPr>
          <w:rFonts w:ascii="Arial" w:eastAsia="Times New Roman" w:hAnsi="Arial" w:cs="Arial"/>
          <w:sz w:val="21"/>
          <w:szCs w:val="21"/>
        </w:rPr>
        <w:t>to NDP Construction for lead based paint renovations, repairs, and painting at Wilson Homes and Haverstick Homes.</w:t>
      </w:r>
    </w:p>
    <w:p w14:paraId="12640597" w14:textId="77777777" w:rsidR="009C61F3" w:rsidRDefault="009C61F3" w:rsidP="009C61F3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p w14:paraId="548C1753" w14:textId="77777777" w:rsidR="00EB5642" w:rsidRDefault="00E327BC" w:rsidP="00EB5642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EB5642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B111C7" w:rsidRPr="00EB5642">
        <w:rPr>
          <w:rFonts w:ascii="Arial" w:eastAsia="Times New Roman" w:hAnsi="Arial" w:cs="Arial"/>
          <w:b/>
          <w:bCs/>
          <w:sz w:val="21"/>
          <w:szCs w:val="21"/>
        </w:rPr>
        <w:t>40</w:t>
      </w:r>
      <w:r w:rsidRPr="00EB5642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EB5642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  <w:r w:rsidR="00EB5642">
        <w:rPr>
          <w:rFonts w:ascii="Arial" w:eastAsia="Times New Roman" w:hAnsi="Arial" w:cs="Arial"/>
          <w:sz w:val="21"/>
          <w:szCs w:val="21"/>
        </w:rPr>
        <w:t xml:space="preserve">authorizing </w:t>
      </w:r>
    </w:p>
    <w:p w14:paraId="2CCF8ED5" w14:textId="77777777" w:rsidR="00EB5642" w:rsidRDefault="00EB5642" w:rsidP="00EB5642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the adoption</w:t>
      </w:r>
      <w:r w:rsidRPr="00EB5642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of the 2023 DCA budget that was previously approved </w:t>
      </w:r>
    </w:p>
    <w:p w14:paraId="35AE3945" w14:textId="1D67A91D" w:rsidR="00EB5642" w:rsidRDefault="00EB5642" w:rsidP="00EB5642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by the Board of Commissioners on February 14, 2024.</w:t>
      </w:r>
    </w:p>
    <w:p w14:paraId="16F9F9CD" w14:textId="0EBA7F59" w:rsidR="00E327BC" w:rsidRPr="00EB5642" w:rsidRDefault="00E327BC" w:rsidP="00EB5642">
      <w:pPr>
        <w:pStyle w:val="ListParagraph"/>
        <w:ind w:left="3510" w:firstLine="90"/>
        <w:jc w:val="both"/>
        <w:rPr>
          <w:rFonts w:ascii="Arial" w:eastAsia="Times New Roman" w:hAnsi="Arial" w:cs="Arial"/>
          <w:sz w:val="21"/>
          <w:szCs w:val="21"/>
        </w:rPr>
      </w:pPr>
    </w:p>
    <w:p w14:paraId="2C4A90C3" w14:textId="77777777" w:rsidR="00B111C7" w:rsidRDefault="00E327BC" w:rsidP="00B111C7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E327BC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B111C7">
        <w:rPr>
          <w:rFonts w:ascii="Arial" w:eastAsia="Times New Roman" w:hAnsi="Arial" w:cs="Arial"/>
          <w:b/>
          <w:bCs/>
          <w:sz w:val="21"/>
          <w:szCs w:val="21"/>
        </w:rPr>
        <w:t>41</w:t>
      </w:r>
      <w:r>
        <w:rPr>
          <w:rFonts w:ascii="Arial" w:eastAsia="Times New Roman" w:hAnsi="Arial" w:cs="Arial"/>
          <w:sz w:val="21"/>
          <w:szCs w:val="21"/>
        </w:rPr>
        <w:tab/>
        <w:t xml:space="preserve">Resolution of the Housing Authority of the City of Trenton </w:t>
      </w:r>
      <w:r w:rsidR="00AF04F9">
        <w:rPr>
          <w:rFonts w:ascii="Arial" w:eastAsia="Times New Roman" w:hAnsi="Arial" w:cs="Arial"/>
          <w:sz w:val="21"/>
          <w:szCs w:val="21"/>
        </w:rPr>
        <w:t xml:space="preserve">authorizing </w:t>
      </w:r>
      <w:r w:rsidR="00AF04F9">
        <w:rPr>
          <w:rFonts w:ascii="Arial" w:eastAsia="Times New Roman" w:hAnsi="Arial" w:cs="Arial"/>
          <w:sz w:val="21"/>
          <w:szCs w:val="21"/>
        </w:rPr>
        <w:tab/>
      </w:r>
      <w:r w:rsidR="00AF04F9">
        <w:rPr>
          <w:rFonts w:ascii="Arial" w:eastAsia="Times New Roman" w:hAnsi="Arial" w:cs="Arial"/>
          <w:sz w:val="21"/>
          <w:szCs w:val="21"/>
        </w:rPr>
        <w:tab/>
      </w:r>
      <w:r w:rsidR="00AF04F9">
        <w:rPr>
          <w:rFonts w:ascii="Arial" w:eastAsia="Times New Roman" w:hAnsi="Arial" w:cs="Arial"/>
          <w:sz w:val="21"/>
          <w:szCs w:val="21"/>
        </w:rPr>
        <w:tab/>
      </w:r>
      <w:r w:rsidR="00AF04F9">
        <w:rPr>
          <w:rFonts w:ascii="Arial" w:eastAsia="Times New Roman" w:hAnsi="Arial" w:cs="Arial"/>
          <w:sz w:val="21"/>
          <w:szCs w:val="21"/>
        </w:rPr>
        <w:tab/>
        <w:t xml:space="preserve">the Executive Director to </w:t>
      </w:r>
      <w:r w:rsidR="00B111C7">
        <w:rPr>
          <w:rFonts w:ascii="Arial" w:eastAsia="Times New Roman" w:hAnsi="Arial" w:cs="Arial"/>
          <w:sz w:val="21"/>
          <w:szCs w:val="21"/>
        </w:rPr>
        <w:t xml:space="preserve">renew the Housing Authority’s membership </w:t>
      </w:r>
    </w:p>
    <w:p w14:paraId="6F4ABBF5" w14:textId="77777777" w:rsidR="00B111C7" w:rsidRDefault="00B111C7" w:rsidP="00B111C7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 w:rsidRPr="00B111C7">
        <w:rPr>
          <w:rFonts w:ascii="Arial" w:eastAsia="Times New Roman" w:hAnsi="Arial" w:cs="Arial"/>
          <w:sz w:val="21"/>
          <w:szCs w:val="21"/>
        </w:rPr>
        <w:t xml:space="preserve">in the New Jersey Public Housing Authority Joint Insurance Fund 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160CE869" w14:textId="2CE88533" w:rsidR="00E327BC" w:rsidRDefault="00B111C7" w:rsidP="00B111C7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 w:rsidRPr="00B111C7">
        <w:rPr>
          <w:rFonts w:ascii="Arial" w:eastAsia="Times New Roman" w:hAnsi="Arial" w:cs="Arial"/>
          <w:sz w:val="21"/>
          <w:szCs w:val="21"/>
        </w:rPr>
        <w:t>(JIF) for a 3year year period.</w:t>
      </w:r>
    </w:p>
    <w:p w14:paraId="53C845E6" w14:textId="77777777" w:rsidR="00E635C8" w:rsidRDefault="00E635C8" w:rsidP="00B111C7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</w:p>
    <w:p w14:paraId="6124A9F3" w14:textId="5698AA2A" w:rsidR="00E635C8" w:rsidRPr="00B111C7" w:rsidRDefault="00E635C8" w:rsidP="00E635C8">
      <w:pPr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ab/>
      </w:r>
    </w:p>
    <w:p w14:paraId="263EBDD9" w14:textId="77777777" w:rsidR="00E635C8" w:rsidRDefault="00E635C8" w:rsidP="00E635C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EB5642">
        <w:rPr>
          <w:rFonts w:ascii="Arial" w:eastAsia="Times New Roman" w:hAnsi="Arial" w:cs="Arial"/>
          <w:b/>
          <w:bCs/>
          <w:sz w:val="21"/>
          <w:szCs w:val="21"/>
        </w:rPr>
        <w:t>Resolution 24-42</w:t>
      </w:r>
      <w:r>
        <w:rPr>
          <w:rFonts w:ascii="Arial" w:eastAsia="Times New Roman" w:hAnsi="Arial" w:cs="Arial"/>
          <w:sz w:val="21"/>
          <w:szCs w:val="21"/>
        </w:rPr>
        <w:tab/>
        <w:t xml:space="preserve">Walk on Resolution of the Housing Authority of the City of Trenton </w:t>
      </w:r>
    </w:p>
    <w:p w14:paraId="7CA7ED6A" w14:textId="247677E8" w:rsidR="00E327BC" w:rsidRDefault="00E635C8" w:rsidP="00E635C8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approving the late introduction and submission of the 2024 DCA budget</w:t>
      </w:r>
      <w:r w:rsidR="00EB5642">
        <w:rPr>
          <w:rFonts w:ascii="Arial" w:eastAsia="Times New Roman" w:hAnsi="Arial" w:cs="Arial"/>
          <w:sz w:val="21"/>
          <w:szCs w:val="21"/>
        </w:rPr>
        <w:t>.</w:t>
      </w:r>
    </w:p>
    <w:p w14:paraId="1249FFCC" w14:textId="77777777" w:rsidR="00F324BA" w:rsidRDefault="00F324BA" w:rsidP="00F324B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324BA">
        <w:rPr>
          <w:rFonts w:ascii="Arial" w:eastAsia="Times New Roman" w:hAnsi="Arial" w:cs="Arial"/>
          <w:b/>
          <w:bCs/>
          <w:sz w:val="21"/>
          <w:szCs w:val="21"/>
        </w:rPr>
        <w:t>Resolution 24-43</w:t>
      </w:r>
      <w:r>
        <w:rPr>
          <w:rFonts w:ascii="Arial" w:eastAsia="Times New Roman" w:hAnsi="Arial" w:cs="Arial"/>
          <w:sz w:val="21"/>
          <w:szCs w:val="21"/>
        </w:rPr>
        <w:tab/>
        <w:t xml:space="preserve">Walk on Resolution of the Housing Authority of the City of Trenton </w:t>
      </w:r>
    </w:p>
    <w:p w14:paraId="24A671F8" w14:textId="77777777" w:rsidR="00F324BA" w:rsidRDefault="00F324BA" w:rsidP="00F324BA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authorizing the Executive Director to sign both the Choice </w:t>
      </w:r>
    </w:p>
    <w:p w14:paraId="5B1849FA" w14:textId="77777777" w:rsidR="00F324BA" w:rsidRDefault="00F324BA" w:rsidP="00F324BA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Neighborhoods Implementation Grant Agreement and the HUD-1044 </w:t>
      </w:r>
    </w:p>
    <w:p w14:paraId="70B48B33" w14:textId="206EF0CA" w:rsidR="00F324BA" w:rsidRPr="00F324BA" w:rsidRDefault="00F324BA" w:rsidP="00F324BA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form accepting the Choice Neighborhoods Implementation Grant.</w:t>
      </w:r>
    </w:p>
    <w:bookmarkEnd w:id="0"/>
    <w:p w14:paraId="2F1F1203" w14:textId="77777777" w:rsidR="004631C8" w:rsidRDefault="004631C8" w:rsidP="00D54D90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p w14:paraId="3CA2D3EF" w14:textId="5602C29F" w:rsidR="004631C8" w:rsidRDefault="004631C8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New Business</w:t>
      </w:r>
    </w:p>
    <w:p w14:paraId="7022B1D7" w14:textId="53A5CB71" w:rsidR="00EF7E82" w:rsidRPr="00FF7ED0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Pub</w:t>
      </w:r>
      <w:r w:rsidR="00EF7E82" w:rsidRPr="00FF7ED0">
        <w:rPr>
          <w:rFonts w:ascii="Arial" w:hAnsi="Arial" w:cs="Arial"/>
          <w:sz w:val="21"/>
          <w:szCs w:val="21"/>
        </w:rPr>
        <w:t>lic Session</w:t>
      </w:r>
    </w:p>
    <w:p w14:paraId="259677A4" w14:textId="57113BF7" w:rsidR="00D54D90" w:rsidRPr="004631C8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4631C8">
        <w:rPr>
          <w:rFonts w:ascii="Arial" w:hAnsi="Arial" w:cs="Arial"/>
          <w:sz w:val="21"/>
          <w:szCs w:val="21"/>
        </w:rPr>
        <w:t>Commissioner’s Comments</w:t>
      </w:r>
    </w:p>
    <w:p w14:paraId="1BB24D2B" w14:textId="0427B565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Chairperson’s Comments</w:t>
      </w:r>
    </w:p>
    <w:p w14:paraId="7D07A7CB" w14:textId="46E1DFBA" w:rsidR="00EE4FC6" w:rsidRPr="00FF7ED0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Executive Session </w:t>
      </w:r>
      <w:r w:rsidR="00FF7ED0">
        <w:rPr>
          <w:rFonts w:ascii="Arial" w:hAnsi="Arial" w:cs="Arial"/>
          <w:sz w:val="21"/>
          <w:szCs w:val="21"/>
        </w:rPr>
        <w:t>(if needed)</w:t>
      </w:r>
    </w:p>
    <w:p w14:paraId="2E2F1720" w14:textId="3D1AAA2F" w:rsidR="0019237A" w:rsidRDefault="0019237A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 Adjournment</w:t>
      </w:r>
    </w:p>
    <w:sectPr w:rsidR="0019237A" w:rsidSect="00A11E29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E25F" w14:textId="77777777" w:rsidR="00A11E29" w:rsidRDefault="00A11E29" w:rsidP="00935EA4">
      <w:r>
        <w:separator/>
      </w:r>
    </w:p>
  </w:endnote>
  <w:endnote w:type="continuationSeparator" w:id="0">
    <w:p w14:paraId="60D9A878" w14:textId="77777777" w:rsidR="00A11E29" w:rsidRDefault="00A11E29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2C65" w14:textId="77777777" w:rsidR="00A11E29" w:rsidRDefault="00A11E29" w:rsidP="00935EA4">
      <w:r>
        <w:separator/>
      </w:r>
    </w:p>
  </w:footnote>
  <w:footnote w:type="continuationSeparator" w:id="0">
    <w:p w14:paraId="2D2681F8" w14:textId="77777777" w:rsidR="00A11E29" w:rsidRDefault="00A11E29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3C4695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160C9"/>
    <w:rsid w:val="00051BBC"/>
    <w:rsid w:val="00052D32"/>
    <w:rsid w:val="0007334D"/>
    <w:rsid w:val="00075D7F"/>
    <w:rsid w:val="000838C4"/>
    <w:rsid w:val="000C76D0"/>
    <w:rsid w:val="000F0D03"/>
    <w:rsid w:val="000F61BE"/>
    <w:rsid w:val="000F7E7D"/>
    <w:rsid w:val="00101673"/>
    <w:rsid w:val="001130A4"/>
    <w:rsid w:val="00135CE6"/>
    <w:rsid w:val="00136386"/>
    <w:rsid w:val="001460E3"/>
    <w:rsid w:val="00154877"/>
    <w:rsid w:val="0016536E"/>
    <w:rsid w:val="00173155"/>
    <w:rsid w:val="001855A5"/>
    <w:rsid w:val="0019237A"/>
    <w:rsid w:val="001B69F3"/>
    <w:rsid w:val="001C5675"/>
    <w:rsid w:val="001D0F53"/>
    <w:rsid w:val="002419AB"/>
    <w:rsid w:val="00263EAA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A6484"/>
    <w:rsid w:val="003C75F6"/>
    <w:rsid w:val="003E3615"/>
    <w:rsid w:val="003F2C42"/>
    <w:rsid w:val="003F41A0"/>
    <w:rsid w:val="00413D00"/>
    <w:rsid w:val="004218BC"/>
    <w:rsid w:val="00425333"/>
    <w:rsid w:val="00435E6E"/>
    <w:rsid w:val="004536E6"/>
    <w:rsid w:val="0045698B"/>
    <w:rsid w:val="004631C8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7484A"/>
    <w:rsid w:val="00581CD8"/>
    <w:rsid w:val="00586F98"/>
    <w:rsid w:val="005A31D8"/>
    <w:rsid w:val="005E660D"/>
    <w:rsid w:val="005F38EF"/>
    <w:rsid w:val="005F6C47"/>
    <w:rsid w:val="006041F6"/>
    <w:rsid w:val="00611C8D"/>
    <w:rsid w:val="00621028"/>
    <w:rsid w:val="00634C03"/>
    <w:rsid w:val="0064028D"/>
    <w:rsid w:val="0064542B"/>
    <w:rsid w:val="00667E61"/>
    <w:rsid w:val="00682240"/>
    <w:rsid w:val="00692E76"/>
    <w:rsid w:val="006F7AC8"/>
    <w:rsid w:val="00702539"/>
    <w:rsid w:val="007471C2"/>
    <w:rsid w:val="0075624E"/>
    <w:rsid w:val="007B5A32"/>
    <w:rsid w:val="007D1A22"/>
    <w:rsid w:val="007D4B24"/>
    <w:rsid w:val="007D4C7D"/>
    <w:rsid w:val="007E2F4A"/>
    <w:rsid w:val="00802011"/>
    <w:rsid w:val="00836EC0"/>
    <w:rsid w:val="00852767"/>
    <w:rsid w:val="00893E48"/>
    <w:rsid w:val="008C1F95"/>
    <w:rsid w:val="00900A00"/>
    <w:rsid w:val="0091434F"/>
    <w:rsid w:val="00914A31"/>
    <w:rsid w:val="00926461"/>
    <w:rsid w:val="00935EA4"/>
    <w:rsid w:val="00966452"/>
    <w:rsid w:val="00975B8B"/>
    <w:rsid w:val="00992068"/>
    <w:rsid w:val="009A0F47"/>
    <w:rsid w:val="009A2CE3"/>
    <w:rsid w:val="009A6C52"/>
    <w:rsid w:val="009B0CA1"/>
    <w:rsid w:val="009B2172"/>
    <w:rsid w:val="009C4AE8"/>
    <w:rsid w:val="009C61F3"/>
    <w:rsid w:val="00A11E29"/>
    <w:rsid w:val="00A35224"/>
    <w:rsid w:val="00A359E0"/>
    <w:rsid w:val="00A5597F"/>
    <w:rsid w:val="00AB3D73"/>
    <w:rsid w:val="00AC1913"/>
    <w:rsid w:val="00AD25C2"/>
    <w:rsid w:val="00AF04F9"/>
    <w:rsid w:val="00AF4503"/>
    <w:rsid w:val="00AF49B7"/>
    <w:rsid w:val="00B0069B"/>
    <w:rsid w:val="00B111C7"/>
    <w:rsid w:val="00B4098C"/>
    <w:rsid w:val="00B4327B"/>
    <w:rsid w:val="00B43959"/>
    <w:rsid w:val="00B62A3D"/>
    <w:rsid w:val="00B72EA8"/>
    <w:rsid w:val="00B818FA"/>
    <w:rsid w:val="00B8526E"/>
    <w:rsid w:val="00B96908"/>
    <w:rsid w:val="00B97E06"/>
    <w:rsid w:val="00BF29EF"/>
    <w:rsid w:val="00C02A4C"/>
    <w:rsid w:val="00C12BCA"/>
    <w:rsid w:val="00C62DD2"/>
    <w:rsid w:val="00C7014C"/>
    <w:rsid w:val="00C96411"/>
    <w:rsid w:val="00CD6E9E"/>
    <w:rsid w:val="00CE2759"/>
    <w:rsid w:val="00CF1A48"/>
    <w:rsid w:val="00D167FA"/>
    <w:rsid w:val="00D22D96"/>
    <w:rsid w:val="00D54D90"/>
    <w:rsid w:val="00D9164E"/>
    <w:rsid w:val="00DA0A18"/>
    <w:rsid w:val="00DA7F5A"/>
    <w:rsid w:val="00DC2D61"/>
    <w:rsid w:val="00DD5050"/>
    <w:rsid w:val="00DF7EC0"/>
    <w:rsid w:val="00E2203B"/>
    <w:rsid w:val="00E249F5"/>
    <w:rsid w:val="00E30898"/>
    <w:rsid w:val="00E327BC"/>
    <w:rsid w:val="00E34EEF"/>
    <w:rsid w:val="00E5107C"/>
    <w:rsid w:val="00E635C8"/>
    <w:rsid w:val="00EB2300"/>
    <w:rsid w:val="00EB5642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2024-06-08T14:27:00Z</cp:lastPrinted>
  <dcterms:created xsi:type="dcterms:W3CDTF">2024-09-10T20:17:00Z</dcterms:created>
  <dcterms:modified xsi:type="dcterms:W3CDTF">2024-09-10T20:17:00Z</dcterms:modified>
</cp:coreProperties>
</file>